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0FD5" w:rsidRDefault="009D36FC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46" type="#_x0000_t202" alt="" style="position:absolute;margin-left:104pt;margin-top:757pt;width:201.45pt;height:70.85pt;z-index:-157890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00000">
                  <w:pPr>
                    <w:spacing w:before="55" w:line="266" w:lineRule="auto"/>
                    <w:ind w:left="20"/>
                    <w:rPr>
                      <w:sz w:val="26"/>
                    </w:rPr>
                  </w:pPr>
                  <w:r>
                    <w:rPr>
                      <w:w w:val="80"/>
                      <w:sz w:val="26"/>
                    </w:rPr>
                    <w:t xml:space="preserve">174, route de Lyon - CS 23014 - Domarin </w:t>
                  </w:r>
                  <w:r>
                    <w:rPr>
                      <w:w w:val="85"/>
                      <w:sz w:val="26"/>
                    </w:rPr>
                    <w:t>38307</w:t>
                  </w:r>
                  <w:r>
                    <w:rPr>
                      <w:spacing w:val="-3"/>
                      <w:w w:val="85"/>
                      <w:sz w:val="26"/>
                    </w:rPr>
                    <w:t xml:space="preserve"> </w:t>
                  </w:r>
                  <w:r>
                    <w:rPr>
                      <w:w w:val="85"/>
                      <w:sz w:val="26"/>
                    </w:rPr>
                    <w:t>Bourgoin-Jallieu</w:t>
                  </w:r>
                  <w:r>
                    <w:rPr>
                      <w:spacing w:val="-3"/>
                      <w:w w:val="85"/>
                      <w:sz w:val="26"/>
                    </w:rPr>
                    <w:t xml:space="preserve"> </w:t>
                  </w:r>
                  <w:r>
                    <w:rPr>
                      <w:w w:val="85"/>
                      <w:sz w:val="26"/>
                    </w:rPr>
                    <w:t>cedex</w:t>
                  </w:r>
                  <w:r>
                    <w:rPr>
                      <w:spacing w:val="-3"/>
                      <w:w w:val="85"/>
                      <w:sz w:val="26"/>
                    </w:rPr>
                    <w:t xml:space="preserve"> </w:t>
                  </w:r>
                  <w:r>
                    <w:rPr>
                      <w:w w:val="85"/>
                      <w:sz w:val="26"/>
                    </w:rPr>
                    <w:t>-</w:t>
                  </w:r>
                  <w:r>
                    <w:rPr>
                      <w:spacing w:val="-3"/>
                      <w:w w:val="85"/>
                      <w:sz w:val="26"/>
                    </w:rPr>
                    <w:t xml:space="preserve"> </w:t>
                  </w:r>
                  <w:r>
                    <w:rPr>
                      <w:w w:val="85"/>
                      <w:sz w:val="26"/>
                    </w:rPr>
                    <w:t xml:space="preserve">France </w:t>
                  </w:r>
                  <w:r>
                    <w:rPr>
                      <w:w w:val="90"/>
                      <w:sz w:val="26"/>
                    </w:rPr>
                    <w:t>Tél.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: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04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74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93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25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35</w:t>
                  </w:r>
                </w:p>
                <w:p w:rsidR="00080FD5" w:rsidRDefault="00000000">
                  <w:pPr>
                    <w:spacing w:line="251" w:lineRule="exact"/>
                    <w:ind w:left="20"/>
                    <w:rPr>
                      <w:sz w:val="26"/>
                    </w:rPr>
                  </w:pPr>
                  <w:r>
                    <w:rPr>
                      <w:w w:val="80"/>
                      <w:sz w:val="26"/>
                    </w:rPr>
                    <w:t>E-mail</w:t>
                  </w:r>
                  <w:r>
                    <w:rPr>
                      <w:spacing w:val="-8"/>
                      <w:sz w:val="26"/>
                    </w:rPr>
                    <w:t xml:space="preserve"> </w:t>
                  </w:r>
                  <w:r>
                    <w:rPr>
                      <w:spacing w:val="-10"/>
                      <w:w w:val="80"/>
                      <w:sz w:val="26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>
          <v:shape id="docshape13" o:spid="_x0000_s1045" type="#_x0000_t202" alt="" style="position:absolute;margin-left:38.5pt;margin-top:109.8pt;width:515.15pt;height:552.7pt;z-index:-157905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00000">
                  <w:pPr>
                    <w:spacing w:before="13"/>
                    <w:ind w:left="20"/>
                    <w:rPr>
                      <w:rFonts w:ascii="Helvetica Neue" w:hAnsi="Helvetica Neue"/>
                      <w:b/>
                      <w:sz w:val="24"/>
                    </w:rPr>
                  </w:pPr>
                  <w:r>
                    <w:rPr>
                      <w:rFonts w:ascii="Helvetica Neue" w:hAnsi="Helvetica Neue"/>
                      <w:b/>
                      <w:color w:val="009FE3"/>
                      <w:spacing w:val="-2"/>
                      <w:sz w:val="24"/>
                    </w:rPr>
                    <w:t>Généralités</w:t>
                  </w:r>
                </w:p>
                <w:p w:rsidR="00080FD5" w:rsidRDefault="00000000">
                  <w:pPr>
                    <w:pStyle w:val="Corpsdetexte"/>
                    <w:spacing w:before="72" w:line="295" w:lineRule="auto"/>
                    <w:ind w:left="20" w:firstLine="0"/>
                  </w:pPr>
                  <w:r>
                    <w:t>Les garde-corps ont un impact important sur l’aspect général de l’ouvrage,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et ont également une fonction essentielle pour la sécurisation des personnes. De ce fait, les prescriptions esthétiques comme les prescriptions techniques devront être intégralement respectées.</w:t>
                  </w:r>
                </w:p>
                <w:p w:rsidR="00400D75" w:rsidRDefault="00400D75">
                  <w:pPr>
                    <w:pStyle w:val="Corpsdetexte"/>
                    <w:spacing w:before="72" w:line="295" w:lineRule="auto"/>
                    <w:ind w:left="20" w:firstLine="0"/>
                  </w:pPr>
                </w:p>
                <w:p w:rsidR="00400D75" w:rsidRDefault="00400D75" w:rsidP="00400D75">
                  <w:pPr>
                    <w:spacing w:before="13"/>
                    <w:ind w:left="20"/>
                    <w:rPr>
                      <w:rFonts w:ascii="Helvetica Neue" w:hAnsi="Helvetica Neue"/>
                      <w:b/>
                      <w:sz w:val="24"/>
                    </w:rPr>
                  </w:pPr>
                  <w:r>
                    <w:rPr>
                      <w:rFonts w:ascii="Helvetica Neue" w:hAnsi="Helvetica Neue"/>
                      <w:b/>
                      <w:color w:val="009FE3"/>
                      <w:sz w:val="24"/>
                    </w:rPr>
                    <w:t>Conception</w:t>
                  </w:r>
                  <w:r>
                    <w:rPr>
                      <w:rFonts w:ascii="Helvetica Neue" w:hAnsi="Helvetica Neue"/>
                      <w:b/>
                      <w:color w:val="009FE3"/>
                      <w:spacing w:val="4"/>
                      <w:sz w:val="24"/>
                    </w:rPr>
                    <w:t xml:space="preserve"> </w:t>
                  </w:r>
                  <w:r>
                    <w:rPr>
                      <w:rFonts w:ascii="Helvetica Neue" w:hAnsi="Helvetica Neue"/>
                      <w:b/>
                      <w:color w:val="009FE3"/>
                      <w:sz w:val="24"/>
                    </w:rPr>
                    <w:t>et</w:t>
                  </w:r>
                  <w:r>
                    <w:rPr>
                      <w:rFonts w:ascii="Helvetica Neue" w:hAns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 w:hAnsi="Helvetica Neue"/>
                      <w:b/>
                      <w:color w:val="009FE3"/>
                      <w:sz w:val="24"/>
                    </w:rPr>
                    <w:t>mise</w:t>
                  </w:r>
                  <w:r>
                    <w:rPr>
                      <w:rFonts w:ascii="Helvetica Neue" w:hAns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 w:hAnsi="Helvetica Neue"/>
                      <w:b/>
                      <w:color w:val="009FE3"/>
                      <w:sz w:val="24"/>
                    </w:rPr>
                    <w:t>en</w:t>
                  </w:r>
                  <w:r>
                    <w:rPr>
                      <w:rFonts w:ascii="Helvetica Neue" w:hAns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 w:hAnsi="Helvetica Neue"/>
                      <w:b/>
                      <w:color w:val="009FE3"/>
                      <w:spacing w:val="-4"/>
                      <w:sz w:val="24"/>
                    </w:rPr>
                    <w:t>œuvre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3"/>
                    </w:numPr>
                    <w:tabs>
                      <w:tab w:val="left" w:pos="134"/>
                    </w:tabs>
                    <w:spacing w:before="77"/>
                  </w:pPr>
                  <w:r>
                    <w:t>Les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matériels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proposés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devront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répondre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aux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différents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textes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réglementaires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vigueur,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textes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législatifs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règles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techniques,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notamment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10"/>
                    </w:rPr>
                    <w:t>: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1"/>
                      <w:numId w:val="3"/>
                    </w:numPr>
                    <w:tabs>
                      <w:tab w:val="left" w:pos="271"/>
                    </w:tabs>
                    <w:spacing w:before="41"/>
                  </w:pPr>
                  <w:r>
                    <w:t>NFP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01012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règles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sécurité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relatives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aux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dimensions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garde-corps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rampe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-2"/>
                    </w:rPr>
                    <w:t>d’escalier.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1"/>
                      <w:numId w:val="3"/>
                    </w:numPr>
                    <w:tabs>
                      <w:tab w:val="left" w:pos="271"/>
                    </w:tabs>
                    <w:spacing w:before="41"/>
                  </w:pPr>
                  <w:r>
                    <w:t>NFP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01013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essais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garde-corps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méthodes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critères.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1"/>
                      <w:numId w:val="3"/>
                    </w:numPr>
                    <w:tabs>
                      <w:tab w:val="left" w:pos="271"/>
                    </w:tabs>
                    <w:spacing w:before="41"/>
                  </w:pPr>
                  <w:r>
                    <w:t>NFP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06-111-2/A1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charges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d’exploitation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des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-2"/>
                    </w:rPr>
                    <w:t>bâtiments.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3"/>
                    </w:numPr>
                    <w:tabs>
                      <w:tab w:val="left" w:pos="134"/>
                    </w:tabs>
                    <w:spacing w:line="295" w:lineRule="auto"/>
                    <w:ind w:right="17"/>
                    <w:jc w:val="both"/>
                  </w:pPr>
                  <w:r>
                    <w:t>La conception des garde-corps, le thermolaquage et l’assemblage des profilés, l’intégration des remplissages, ainsi que les études d’implantation sont considérés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comme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une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solution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industrielle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d’ensemble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permettant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garantir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conformité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normative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ainsi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que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qualité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finale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ouvrages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à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réaliser. En conséquence, HORIZAL s’engage à fournir tous les documents réglementaires, PV d’essais, certificats, notices techniques permettant de juger de la conformité et de la fourniture complète de l’ensemble de ses garde-corps.</w:t>
                  </w:r>
                </w:p>
                <w:p w:rsidR="00400D75" w:rsidRDefault="00400D75" w:rsidP="00400D75">
                  <w:pPr>
                    <w:spacing w:before="148"/>
                    <w:ind w:left="20"/>
                    <w:rPr>
                      <w:rFonts w:ascii="Helvetica Neue"/>
                      <w:b/>
                      <w:sz w:val="24"/>
                    </w:rPr>
                  </w:pP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Description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des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pacing w:val="-2"/>
                      <w:sz w:val="24"/>
                    </w:rPr>
                    <w:t>ouvrages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3"/>
                    </w:numPr>
                    <w:tabs>
                      <w:tab w:val="left" w:pos="134"/>
                    </w:tabs>
                    <w:spacing w:before="39"/>
                  </w:pPr>
                  <w:r>
                    <w:t>Fourniture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pose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garde-corps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aluminium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HORIZAL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modèle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rFonts w:ascii="Helvetica Neue" w:hAnsi="Helvetica Neue"/>
                      <w:b/>
                      <w:spacing w:val="-2"/>
                    </w:rPr>
                    <w:t>RAMADE</w:t>
                  </w:r>
                  <w:r>
                    <w:rPr>
                      <w:spacing w:val="-2"/>
                    </w:rPr>
                    <w:t>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3"/>
                    </w:numPr>
                    <w:tabs>
                      <w:tab w:val="left" w:pos="134"/>
                    </w:tabs>
                    <w:spacing w:before="91"/>
                  </w:pPr>
                  <w:r>
                    <w:t>Hauteur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standard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dalle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: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1010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(possibilité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hauteur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supérieure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hauteur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réduite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muret).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3"/>
                    </w:numPr>
                    <w:tabs>
                      <w:tab w:val="left" w:pos="134"/>
                    </w:tabs>
                  </w:pPr>
                  <w:r>
                    <w:t>Barreaudage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tube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R487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section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carrée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40x40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passant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non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devant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nez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-2"/>
                    </w:rPr>
                    <w:t>dalle.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3"/>
                    </w:numPr>
                    <w:tabs>
                      <w:tab w:val="left" w:pos="134"/>
                    </w:tabs>
                    <w:spacing w:before="97"/>
                  </w:pPr>
                  <w:r>
                    <w:t>Main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courante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R646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(40x51)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R460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(Ø52).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3"/>
                    </w:numPr>
                    <w:tabs>
                      <w:tab w:val="left" w:pos="134"/>
                    </w:tabs>
                  </w:pPr>
                  <w:r>
                    <w:t>Fixation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dalle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par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barreau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filé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R819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sabot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HO512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avec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réglage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tridimensionnel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fixation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invisible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par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sabot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HO914.</w:t>
                  </w:r>
                </w:p>
                <w:p w:rsidR="00400D75" w:rsidRDefault="00400D75" w:rsidP="00400D75">
                  <w:pPr>
                    <w:spacing w:before="60"/>
                    <w:ind w:left="190"/>
                    <w:rPr>
                      <w:rFonts w:ascii="Helvetica Neue" w:hAnsi="Helvetica Neue"/>
                      <w:b/>
                      <w:sz w:val="18"/>
                    </w:rPr>
                  </w:pPr>
                  <w:r>
                    <w:rPr>
                      <w:rFonts w:ascii="Helvetica Neue" w:hAnsi="Helvetica Neue"/>
                      <w:b/>
                      <w:color w:val="009FE3"/>
                      <w:sz w:val="18"/>
                    </w:rPr>
                    <w:t>Particularités</w:t>
                  </w:r>
                  <w:r>
                    <w:rPr>
                      <w:rFonts w:ascii="Helvetica Neue" w:hAnsi="Helvetica Neue"/>
                      <w:b/>
                      <w:color w:val="009FE3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Helvetica Neue" w:hAnsi="Helvetica Neue"/>
                      <w:b/>
                      <w:color w:val="009FE3"/>
                      <w:sz w:val="18"/>
                    </w:rPr>
                    <w:t>techniques</w:t>
                  </w:r>
                  <w:r>
                    <w:rPr>
                      <w:rFonts w:ascii="Helvetica Neue" w:hAnsi="Helvetica Neue"/>
                      <w:b/>
                      <w:color w:val="009FE3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Helvetica Neue" w:hAnsi="Helvetica Neue"/>
                      <w:b/>
                      <w:color w:val="009FE3"/>
                      <w:sz w:val="18"/>
                    </w:rPr>
                    <w:t>et</w:t>
                  </w:r>
                  <w:r>
                    <w:rPr>
                      <w:rFonts w:ascii="Helvetica Neue" w:hAnsi="Helvetica Neue"/>
                      <w:b/>
                      <w:color w:val="009FE3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Helvetica Neue" w:hAnsi="Helvetica Neue"/>
                      <w:b/>
                      <w:color w:val="009FE3"/>
                      <w:spacing w:val="-2"/>
                      <w:sz w:val="18"/>
                    </w:rPr>
                    <w:t>esthétiques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2"/>
                    </w:numPr>
                    <w:tabs>
                      <w:tab w:val="left" w:pos="304"/>
                    </w:tabs>
                    <w:spacing w:before="91"/>
                  </w:pPr>
                  <w:r>
                    <w:t>Vide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standard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40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entre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tubes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(possibilité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vide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spécifique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demande).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2"/>
                    </w:numPr>
                    <w:tabs>
                      <w:tab w:val="left" w:pos="304"/>
                    </w:tabs>
                    <w:spacing w:before="97"/>
                  </w:pPr>
                  <w:r>
                    <w:t>Réglage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hauteur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15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par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pièce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technique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située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sommet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barreau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-2"/>
                    </w:rPr>
                    <w:t>support.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2"/>
                    </w:numPr>
                    <w:tabs>
                      <w:tab w:val="left" w:pos="304"/>
                    </w:tabs>
                  </w:pPr>
                  <w:r>
                    <w:t>Réglage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vertical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toute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hauteur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des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brides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fixation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du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barreaudage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(invisibles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-2"/>
                    </w:rPr>
                    <w:t>façade).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2"/>
                    </w:numPr>
                    <w:tabs>
                      <w:tab w:val="left" w:pos="304"/>
                    </w:tabs>
                    <w:spacing w:before="72" w:line="295" w:lineRule="auto"/>
                    <w:ind w:left="20" w:firstLine="0"/>
                  </w:pPr>
                  <w:r>
                    <w:t>Toute</w:t>
                  </w:r>
                  <w:r w:rsidRPr="00400D75"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  <w:r w:rsidRPr="00400D75">
                    <w:rPr>
                      <w:spacing w:val="2"/>
                    </w:rPr>
                    <w:t xml:space="preserve"> </w:t>
                  </w:r>
                  <w:r>
                    <w:t>visserie</w:t>
                  </w:r>
                  <w:r w:rsidRPr="00400D75">
                    <w:rPr>
                      <w:spacing w:val="2"/>
                    </w:rPr>
                    <w:t xml:space="preserve"> </w:t>
                  </w:r>
                  <w:r>
                    <w:t>est</w:t>
                  </w:r>
                  <w:r w:rsidRPr="00400D75">
                    <w:rPr>
                      <w:spacing w:val="1"/>
                    </w:rPr>
                    <w:t xml:space="preserve"> </w:t>
                  </w:r>
                  <w:r>
                    <w:t>en</w:t>
                  </w:r>
                  <w:r w:rsidRPr="00400D75">
                    <w:rPr>
                      <w:spacing w:val="2"/>
                    </w:rPr>
                    <w:t xml:space="preserve"> </w:t>
                  </w:r>
                  <w:r>
                    <w:t>acier</w:t>
                  </w:r>
                  <w:r w:rsidRPr="00400D75">
                    <w:rPr>
                      <w:spacing w:val="2"/>
                    </w:rPr>
                    <w:t xml:space="preserve"> </w:t>
                  </w:r>
                  <w:r w:rsidRPr="00400D75">
                    <w:rPr>
                      <w:spacing w:val="-2"/>
                    </w:rPr>
                    <w:t>inoxydable.</w:t>
                  </w:r>
                </w:p>
                <w:p w:rsidR="00400D75" w:rsidRDefault="00400D75" w:rsidP="00400D75">
                  <w:pPr>
                    <w:pStyle w:val="Corpsdetexte"/>
                    <w:tabs>
                      <w:tab w:val="left" w:pos="304"/>
                    </w:tabs>
                    <w:spacing w:before="72" w:line="295" w:lineRule="auto"/>
                  </w:pPr>
                </w:p>
                <w:p w:rsidR="00400D75" w:rsidRDefault="00400D75" w:rsidP="00400D75">
                  <w:pPr>
                    <w:spacing w:before="13"/>
                    <w:ind w:left="20"/>
                    <w:rPr>
                      <w:rFonts w:ascii="Helvetica Neue"/>
                      <w:b/>
                      <w:sz w:val="24"/>
                    </w:rPr>
                  </w:pP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Finition</w:t>
                  </w:r>
                  <w:r>
                    <w:rPr>
                      <w:rFonts w:ascii="Helvetica Neue"/>
                      <w:b/>
                      <w:color w:val="009FE3"/>
                      <w:spacing w:val="3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des</w:t>
                  </w:r>
                  <w:r>
                    <w:rPr>
                      <w:rFonts w:ascii="Helvetica Neue"/>
                      <w:b/>
                      <w:color w:val="009FE3"/>
                      <w:spacing w:val="4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garde-</w:t>
                  </w:r>
                  <w:r>
                    <w:rPr>
                      <w:rFonts w:ascii="Helvetica Neue"/>
                      <w:b/>
                      <w:color w:val="009FE3"/>
                      <w:spacing w:val="-4"/>
                      <w:sz w:val="24"/>
                    </w:rPr>
                    <w:t>corps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34"/>
                    </w:tabs>
                    <w:spacing w:before="77"/>
                  </w:pPr>
                  <w:r>
                    <w:t>Finition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laquée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(teinte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RAL)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par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poudre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polyester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thermodurcissable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une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épaisseur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minimum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60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microns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suivant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label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QUALICOAT.</w:t>
                  </w:r>
                </w:p>
                <w:p w:rsidR="00400D75" w:rsidRDefault="00400D75" w:rsidP="00400D75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34"/>
                    </w:tabs>
                  </w:pPr>
                  <w:r>
                    <w:t>Option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pour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chantiers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bord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mer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avec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un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laquage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suivant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une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gamme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renforcée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(profils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laqués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suivant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label</w:t>
                  </w:r>
                  <w:r>
                    <w:rPr>
                      <w:spacing w:val="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</w:rPr>
                    <w:t>Qualimarine</w:t>
                  </w:r>
                  <w:proofErr w:type="spellEnd"/>
                  <w:r>
                    <w:rPr>
                      <w:spacing w:val="-2"/>
                    </w:rPr>
                    <w:t>).</w:t>
                  </w:r>
                </w:p>
                <w:p w:rsidR="00400D75" w:rsidRDefault="00400D75" w:rsidP="00400D75">
                  <w:pPr>
                    <w:pStyle w:val="Corpsdetexte"/>
                    <w:tabs>
                      <w:tab w:val="left" w:pos="304"/>
                    </w:tabs>
                    <w:spacing w:before="72" w:line="295" w:lineRule="auto"/>
                  </w:pPr>
                </w:p>
              </w:txbxContent>
            </v:textbox>
            <w10:wrap anchorx="page" anchory="page"/>
          </v:shape>
        </w:pict>
      </w:r>
      <w:r>
        <w:pict>
          <v:rect id="docshape1" o:spid="_x0000_s1044" alt="" style="position:absolute;margin-left:0;margin-top:0;width:595.3pt;height:34pt;z-index:-15795200;mso-wrap-edited:f;mso-width-percent:0;mso-height-percent:0;mso-position-horizontal-relative:page;mso-position-vertical-relative:page;mso-width-percent:0;mso-height-percent:0" fillcolor="#919ba6" stroked="f">
            <w10:wrap anchorx="page" anchory="page"/>
          </v:rect>
        </w:pict>
      </w:r>
      <w:r w:rsidR="00000000">
        <w:rPr>
          <w:noProof/>
        </w:rPr>
        <w:drawing>
          <wp:anchor distT="0" distB="0" distL="0" distR="0" simplePos="0" relativeHeight="487521792" behindDoc="1" locked="0" layoutInCell="1" allowOverlap="1">
            <wp:simplePos x="0" y="0"/>
            <wp:positionH relativeFrom="page">
              <wp:posOffset>7228846</wp:posOffset>
            </wp:positionH>
            <wp:positionV relativeFrom="page">
              <wp:posOffset>8412094</wp:posOffset>
            </wp:positionV>
            <wp:extent cx="123045" cy="7833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45" cy="783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522304" behindDoc="1" locked="0" layoutInCell="1" allowOverlap="1">
            <wp:simplePos x="0" y="0"/>
            <wp:positionH relativeFrom="page">
              <wp:posOffset>1829031</wp:posOffset>
            </wp:positionH>
            <wp:positionV relativeFrom="page">
              <wp:posOffset>10290323</wp:posOffset>
            </wp:positionV>
            <wp:extent cx="977620" cy="12247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620" cy="12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522816" behindDoc="1" locked="0" layoutInCell="1" allowOverlap="1">
            <wp:simplePos x="0" y="0"/>
            <wp:positionH relativeFrom="page">
              <wp:posOffset>449999</wp:posOffset>
            </wp:positionH>
            <wp:positionV relativeFrom="page">
              <wp:posOffset>9720009</wp:posOffset>
            </wp:positionV>
            <wp:extent cx="710527" cy="710527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527" cy="710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2" o:spid="_x0000_s1037" alt="" style="position:absolute;margin-left:0;margin-top:704.2pt;width:595.3pt;height:45.45pt;z-index:-15793152;mso-position-horizontal-relative:page;mso-position-vertical-relative:page" coordorigin=",14084" coordsize="11906,909">
            <v:shape id="docshape3" o:spid="_x0000_s1038" alt="" style="position:absolute;left:769;top:14084;width:2305;height:909" coordorigin="769,14084" coordsize="2305,909" o:spt="100" adj="0,,0" path="m1327,14593r-6,-59l1301,14479r-39,-45l1199,14404r-92,-11l1039,14397r-58,12l933,14434r-43,38l881,14487r,-403l769,14084r,894l881,14978r,-292l880,14661r1,-30l887,14596r16,-41l930,14522r41,-25l1016,14481r43,-5l1137,14489r48,33l1208,14574r7,68l1215,14978r112,l1327,14593xm2033,14692r-7,-72l2004,14555r-35,-56l1936,14469r-16,-15l1896,14441r,251l1889,14762r-21,61l1829,14871r-58,32l1690,14915r-80,-12l1551,14871r-38,-48l1491,14762r-6,-70l1491,14622r22,-61l1551,14513r59,-32l1690,14469r81,12l1829,14513r39,48l1889,14622r7,70l1896,14441r-39,-21l1780,14398r-90,-7l1600,14398r-76,22l1461,14454r-49,45l1376,14555r-21,65l1348,14692r7,72l1376,14829r36,56l1461,14930r63,34l1600,14986r90,7l1780,14986r77,-22l1920,14930r16,-15l1969,14885r35,-56l2026,14764r7,-72xm2392,14410r-93,1l2248,14417r-44,19l2174,14474r-8,18l2166,14409r-110,l2056,14977r110,l2166,14696r5,-79l2196,14556r54,-41l2341,14499r12,l2379,14502r13,l2392,14410xm2544,14412r-110,l2434,14980r110,l2544,14412xm2547,14239r-116,l2431,14356r116,-1l2547,14239xm3073,14879r-358,l3071,14543r1,-133l2586,14410r,102l2941,14512r-355,336l2586,14977r487,l3073,14879xe" fillcolor="black" stroked="f">
              <v:stroke joinstyle="round"/>
              <v:formulas/>
              <v:path arrowok="t" o:connecttype="segments"/>
            </v:shape>
            <v:shape id="docshape4" o:spid="_x0000_s1039" alt="" style="position:absolute;left:3234;top:14095;width:811;height:883" coordorigin="3235,14095" coordsize="811,883" o:spt="100" adj="0,,0" path="m4045,14095r-319,l3235,14978r215,l3520,14869r525,l4045,14684r-435,l3836,14275r17,-29l4045,14246r,-151xm4045,14869r-192,l3853,14978r192,l4045,14869xm4045,14246r-192,l3853,14684r192,l4045,14246xe" fillcolor="#009fe3" stroked="f">
              <v:stroke joinstyle="round"/>
              <v:formulas/>
              <v:path arrowok="t" o:connecttype="segments"/>
            </v:shape>
            <v:shape id="docshape5" o:spid="_x0000_s1040" alt="" style="position:absolute;left:3234;top:14095;width:811;height:883" coordorigin="3235,14095" coordsize="811,883" o:spt="100" adj="0,,0" path="m3853,14684r,-438l3836,14275r-226,409l3853,14684xm3235,14978r491,-883l4045,14095r,883l3853,14978r,-109l3520,14869r-70,109l3235,14978xe" filled="f" strokecolor="#009fe3" strokeweight=".23778mm">
              <v:stroke joinstyle="round"/>
              <v:formulas/>
              <v:path arrowok="t" o:connecttype="segments"/>
            </v:shape>
            <v:shape id="docshape6" o:spid="_x0000_s1041" alt="" style="position:absolute;left:4048;top:14098;width:751;height:879" coordorigin="4048,14099" coordsize="751,879" path="m4584,14099r-208,l4048,14977r680,l4799,14794r-474,l4584,14099xe" fillcolor="#009fe3" stroked="f">
              <v:path arrowok="t"/>
            </v:shape>
            <v:shape id="docshape7" o:spid="_x0000_s1042" alt="" style="position:absolute;left:4048;top:14098;width:751;height:879" coordorigin="4048,14099" coordsize="751,879" path="m4048,14977r328,-878l4584,14099r-259,695l4799,14794r-71,183l4048,14977xe" filled="f" strokecolor="#009fe3" strokeweight=".23778mm">
              <v:path arrowok="t"/>
            </v:shape>
            <v:rect id="docshape8" o:spid="_x0000_s1043" alt="" style="position:absolute;top:14680;width:11906;height:57" fillcolor="#009fe3" stroked="f"/>
            <w10:wrap anchorx="page" anchory="page"/>
          </v:group>
        </w:pict>
      </w:r>
      <w:r>
        <w:pict>
          <v:rect id="docshape9" o:spid="_x0000_s1036" alt="" style="position:absolute;margin-left:311.8pt;margin-top:766.75pt;width:192.75pt;height:39.7pt;z-index:-15792640;mso-wrap-edited:f;mso-width-percent:0;mso-height-percent:0;mso-position-horizontal-relative:page;mso-position-vertical-relative:page;mso-width-percent:0;mso-height-percent:0" fillcolor="#009fe3" stroked="f">
            <w10:wrap anchorx="page" anchory="page"/>
          </v:rect>
        </w:pict>
      </w:r>
      <w:r>
        <w:pict>
          <v:shape id="docshape10" o:spid="_x0000_s1035" alt="" style="position:absolute;margin-left:525.05pt;margin-top:771.5pt;width:36.35pt;height:30.95pt;z-index:-15792128;mso-wrap-edited:f;mso-width-percent:0;mso-height-percent:0;mso-position-horizontal-relative:page;mso-position-vertical-relative:page;mso-width-percent:0;mso-height-percent:0" coordsize="727,619" o:spt="100" adj="0,,0" path="m618,45l615,28,605,14,590,4,573,,527,r,366l527,528r-92,l435,382r-1,-25l429,332,415,313r-28,-7l359,312r-17,17l334,354r-2,28l332,528r-91,l241,232r88,l329,273r1,l342,256r19,-16l379,232r7,-3l417,225r56,11l507,266r16,44l527,366,527,,190,r,139l186,160r-3,4l183,232r,296l91,528r,-296l183,232r,-68l175,177r-17,11l137,192r-21,-4l100,177,88,160,84,139r4,-21l100,101,116,90r21,-4l158,90r17,11l186,118r4,21l190,,45,,27,4,13,14,3,28,,45,,575r3,17l13,606r14,10l45,619r528,l590,616r15,-10l615,592r3,-17l618,528r,-303l618,192r,-106l618,45xm704,519l691,500r1,l699,499r3,-3l703,495r,-14l703,480r-5,-4l697,476r,6l697,495r-6,1l677,496r,-15l691,481r6,1l697,476r-26,l671,519r6,l677,500r8,l697,519r7,xm726,498r-3,-16l720,477r,21l717,512r-7,11l699,530r-14,3l672,530r-11,-7l653,512r-2,-14l653,484r8,-12l672,465r13,-3l699,465r11,7l717,484r3,14l720,477r-6,-8l705,462r-4,-2l685,457r-16,3l656,469r-8,13l645,498r3,16l656,527r13,8l685,538r16,-3l705,533r9,-6l723,514r3,-16xe" fillcolor="#009fe3" stroked="f">
            <v:stroke joinstyle="round"/>
            <v:formulas/>
            <v:path arrowok="t" o:connecttype="custom" o:connectlocs="384175,9806940;334645,9798050;276225,10133330;272415,10008870;227965,9996170;210820,10040620;153035,9945370;209550,9971405;240665,9945370;300355,9947910;334645,10030460;120650,9886315;116205,9945370;57785,9945370;111125,9910445;73660,9917430;53340,9886315;73660,9855200;111125,9862185;120650,9798050;8255,9806940;0,10163175;17145,10189210;374650,10189210;392430,10163175;392430,9919970;447040,10127615;439420,10115550;446405,10112375;443230,10100310;442595,10112375;429895,10103485;442595,10100310;429895,10127615;442595,10127615;459105,10104120;455295,10123170;434975,10136505;414655,10123170;419735,10097770;443865,10093325;457200,10114280;447675,10091420;424815,10090150;409575,10114280;424815,10137775;447675,10136505;461010,10114280" o:connectangles="0,0,0,0,0,0,0,0,0,0,0,0,0,0,0,0,0,0,0,0,0,0,0,0,0,0,0,0,0,0,0,0,0,0,0,0,0,0,0,0,0,0,0,0,0,0,0,0"/>
            <w10:wrap anchorx="page" anchory="page"/>
          </v:shape>
        </w:pict>
      </w:r>
      <w:r>
        <w:pict>
          <v:shape id="docshape11" o:spid="_x0000_s1034" type="#_x0000_t202" alt="" style="position:absolute;margin-left:38.7pt;margin-top:12.55pt;width:289.85pt;height:14.65pt;z-index:-157916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00000">
                  <w:pPr>
                    <w:spacing w:line="273" w:lineRule="exact"/>
                    <w:ind w:left="20"/>
                    <w:rPr>
                      <w:rFonts w:ascii="ITCAvantGardeStd-Demi" w:hAnsi="ITCAvantGardeStd-Demi"/>
                      <w:b/>
                      <w:sz w:val="20"/>
                    </w:rPr>
                  </w:pPr>
                  <w:r>
                    <w:rPr>
                      <w:rFonts w:ascii="ITCAvantGardeStd-Demi" w:hAnsi="ITCAvantGardeStd-Demi"/>
                      <w:b/>
                      <w:color w:val="FFFFFF"/>
                      <w:sz w:val="20"/>
                    </w:rPr>
                    <w:t>GARDE-CORPS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pacing w:val="-17"/>
                      <w:sz w:val="20"/>
                    </w:rPr>
                    <w:t xml:space="preserve"> 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z w:val="20"/>
                    </w:rPr>
                    <w:t>À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z w:val="20"/>
                    </w:rPr>
                    <w:t>BARREAUDAGE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z w:val="20"/>
                    </w:rPr>
                    <w:t>FILANT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z w:val="20"/>
                    </w:rPr>
                    <w:t>-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z w:val="20"/>
                    </w:rPr>
                    <w:t>MODÈLE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ITCAvantGardeStd-Demi" w:hAnsi="ITCAvantGardeStd-Demi"/>
                      <w:b/>
                      <w:color w:val="FFFFFF"/>
                      <w:spacing w:val="-2"/>
                      <w:sz w:val="20"/>
                    </w:rPr>
                    <w:t>RAMADE</w:t>
                  </w:r>
                </w:p>
              </w:txbxContent>
            </v:textbox>
            <w10:wrap anchorx="page" anchory="page"/>
          </v:shape>
        </w:pict>
      </w:r>
      <w:r>
        <w:pict>
          <v:shape id="docshape12" o:spid="_x0000_s1033" type="#_x0000_t202" alt="" style="position:absolute;margin-left:63.9pt;margin-top:40.2pt;width:467.4pt;height:37.85pt;z-index:-157911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00000">
                  <w:pPr>
                    <w:spacing w:line="445" w:lineRule="exact"/>
                    <w:ind w:left="6" w:right="6"/>
                    <w:jc w:val="center"/>
                    <w:rPr>
                      <w:rFonts w:ascii="ITCAvantGardeStd-Md"/>
                      <w:sz w:val="34"/>
                    </w:rPr>
                  </w:pPr>
                  <w:r>
                    <w:rPr>
                      <w:rFonts w:ascii="ITCAvantGardeStd-Md"/>
                      <w:sz w:val="34"/>
                    </w:rPr>
                    <w:t>DESCRIPTIF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POUR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CCTP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OU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POUR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CAHIER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DES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pacing w:val="-2"/>
                      <w:sz w:val="34"/>
                    </w:rPr>
                    <w:t>CHARGES</w:t>
                  </w:r>
                </w:p>
                <w:p w:rsidR="00080FD5" w:rsidRDefault="00000000">
                  <w:pPr>
                    <w:spacing w:before="7"/>
                    <w:ind w:left="6" w:right="5"/>
                    <w:jc w:val="center"/>
                    <w:rPr>
                      <w:rFonts w:ascii="ITC Avant Garde Gothic" w:hAnsi="ITC Avant Garde Gothic"/>
                      <w:b/>
                      <w:sz w:val="26"/>
                    </w:rPr>
                  </w:pPr>
                  <w:r>
                    <w:rPr>
                      <w:rFonts w:ascii="AvantGarde-Medium" w:hAnsi="AvantGarde-Medium"/>
                      <w:sz w:val="26"/>
                    </w:rPr>
                    <w:t>GARDE-CORPS</w:t>
                  </w:r>
                  <w:r>
                    <w:rPr>
                      <w:rFonts w:ascii="AvantGarde-Medium" w:hAnsi="AvantGarde-Medium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AvantGarde-Medium" w:hAnsi="AvantGarde-Medium"/>
                      <w:sz w:val="26"/>
                    </w:rPr>
                    <w:t>À</w:t>
                  </w:r>
                  <w:r>
                    <w:rPr>
                      <w:rFonts w:ascii="AvantGarde-Medium" w:hAnsi="AvantGarde-Medium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AvantGarde-Medium" w:hAnsi="AvantGarde-Medium"/>
                      <w:sz w:val="26"/>
                    </w:rPr>
                    <w:t>BARREAUDAGE</w:t>
                  </w:r>
                  <w:r>
                    <w:rPr>
                      <w:rFonts w:ascii="AvantGarde-Medium" w:hAnsi="AvantGarde-Medium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AvantGarde-Medium" w:hAnsi="AvantGarde-Medium"/>
                      <w:sz w:val="26"/>
                    </w:rPr>
                    <w:t>-</w:t>
                  </w:r>
                  <w:r>
                    <w:rPr>
                      <w:rFonts w:ascii="AvantGarde-Medium" w:hAnsi="AvantGarde-Medium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AvantGarde-Medium" w:hAnsi="AvantGarde-Medium"/>
                      <w:sz w:val="26"/>
                    </w:rPr>
                    <w:t>MODÈLE</w:t>
                  </w:r>
                  <w:r>
                    <w:rPr>
                      <w:rFonts w:ascii="AvantGarde-Medium" w:hAnsi="AvantGarde-Medium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ITC Avant Garde Gothic" w:hAnsi="ITC Avant Garde Gothic"/>
                      <w:b/>
                      <w:spacing w:val="-2"/>
                      <w:sz w:val="26"/>
                    </w:rPr>
                    <w:t>RAMADE</w:t>
                  </w:r>
                </w:p>
              </w:txbxContent>
            </v:textbox>
            <w10:wrap anchorx="page" anchory="page"/>
          </v:shape>
        </w:pict>
      </w:r>
      <w:r>
        <w:pict>
          <v:shape id="docshape17" o:spid="_x0000_s1032" type="#_x0000_t202" alt="" style="position:absolute;margin-left:293.85pt;margin-top:815.7pt;width:7.55pt;height:13.4pt;z-index:-157885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00000">
                  <w:pPr>
                    <w:spacing w:before="6"/>
                    <w:ind w:left="20"/>
                    <w:rPr>
                      <w:rFonts w:ascii="HelveticaNeue-Thin"/>
                      <w:sz w:val="20"/>
                    </w:rPr>
                  </w:pPr>
                  <w:r>
                    <w:rPr>
                      <w:rFonts w:ascii="HelveticaNeue-Thin"/>
                      <w:color w:val="009FE3"/>
                      <w:sz w:val="2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>
          <v:shape id="docshape18" o:spid="_x0000_s1031" type="#_x0000_t202" alt="" style="position:absolute;margin-left:572pt;margin-top:169.05pt;width:13.85pt;height:490.75pt;z-index:-15788032;mso-wrap-style:square;mso-wrap-edited:f;mso-width-percent:0;mso-height-percent:0;mso-position-horizontal-relative:page;mso-position-vertical-relative:page;mso-width-percent:0;mso-height-percent:0;v-text-anchor:top" filled="f" stroked="f">
            <v:textbox style="layout-flow:vertical;mso-layout-flow-alt:bottom-to-top" inset="0,0,0,0">
              <w:txbxContent>
                <w:p w:rsidR="00080FD5" w:rsidRDefault="00000000">
                  <w:pPr>
                    <w:spacing w:line="128" w:lineRule="exact"/>
                    <w:ind w:left="20"/>
                    <w:rPr>
                      <w:rFonts w:ascii="HelveticaNeueLTStd-Roman"/>
                      <w:sz w:val="10"/>
                    </w:rPr>
                  </w:pPr>
                  <w:r>
                    <w:rPr>
                      <w:rFonts w:ascii="HelveticaNeueLTStd-Roman"/>
                      <w:sz w:val="10"/>
                    </w:rPr>
                    <w:t>- Photos</w:t>
                  </w:r>
                  <w:r>
                    <w:rPr>
                      <w:rFonts w:asci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/>
                      <w:sz w:val="10"/>
                    </w:rPr>
                    <w:t>HORIZAL</w:t>
                  </w:r>
                  <w:r>
                    <w:rPr>
                      <w:rFonts w:asci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/>
                      <w:sz w:val="10"/>
                    </w:rPr>
                    <w:t>-</w:t>
                  </w:r>
                  <w:r>
                    <w:rPr>
                      <w:rFonts w:asci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/>
                      <w:spacing w:val="-2"/>
                      <w:sz w:val="10"/>
                    </w:rPr>
                    <w:t>05/2023</w:t>
                  </w:r>
                </w:p>
                <w:p w:rsidR="00080FD5" w:rsidRDefault="00000000">
                  <w:pPr>
                    <w:spacing w:line="128" w:lineRule="exact"/>
                    <w:ind w:left="81"/>
                    <w:rPr>
                      <w:rFonts w:ascii="HelveticaNeueLTStd-Roman" w:hAnsi="HelveticaNeueLTStd-Roman"/>
                      <w:sz w:val="10"/>
                    </w:rPr>
                  </w:pPr>
                  <w:r>
                    <w:rPr>
                      <w:rFonts w:ascii="HelveticaNeueLTStd-Roman" w:hAnsi="HelveticaNeueLTStd-Roman"/>
                      <w:sz w:val="10"/>
                    </w:rPr>
                    <w:t>Document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non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contractuel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-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La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société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HORIZAL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réserve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le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droit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de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modifier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ses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produits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sans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préavis.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Toute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reproduction,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même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partielle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par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quelque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procédé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que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ce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soit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est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interdite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sans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autorisation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pacing w:val="-2"/>
                      <w:sz w:val="10"/>
                    </w:rPr>
                    <w:t>préalable.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9" o:spid="_x0000_s1030" type="#_x0000_t202" alt="" style="position:absolute;margin-left:311.8pt;margin-top:766.75pt;width:192.8pt;height:39.7pt;z-index:-157875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00000">
                  <w:pPr>
                    <w:spacing w:before="92"/>
                    <w:ind w:left="141" w:right="136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Pour</w:t>
                  </w:r>
                  <w:r>
                    <w:rPr>
                      <w:rFonts w:ascii="Arial" w:hAnsi="Arial"/>
                      <w:color w:val="FFFFFF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plus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d’informations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sur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les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produits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10"/>
                      <w:sz w:val="20"/>
                    </w:rPr>
                    <w:t>:</w:t>
                  </w:r>
                </w:p>
                <w:p w:rsidR="00080FD5" w:rsidRDefault="00000000">
                  <w:pPr>
                    <w:spacing w:before="20"/>
                    <w:ind w:left="141" w:right="134"/>
                    <w:jc w:val="center"/>
                    <w:rPr>
                      <w:rFonts w:ascii="Arial"/>
                      <w:b/>
                      <w:sz w:val="24"/>
                    </w:rPr>
                  </w:pPr>
                  <w:hyperlink r:id="rId8">
                    <w:r>
                      <w:rPr>
                        <w:rFonts w:ascii="Arial"/>
                        <w:b/>
                        <w:color w:val="FFFFFF"/>
                        <w:spacing w:val="-2"/>
                        <w:sz w:val="24"/>
                      </w:rPr>
                      <w:t>www.horizal.com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20" o:spid="_x0000_s1029" type="#_x0000_t202" alt="" style="position:absolute;margin-left:0;margin-top:720.6pt;width:124.5pt;height:14.85pt;z-index:-157870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80FD5">
                  <w:pPr>
                    <w:pStyle w:val="Corpsdetexte"/>
                    <w:spacing w:before="4"/>
                    <w:ind w:left="40" w:firstLine="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1" o:spid="_x0000_s1028" type="#_x0000_t202" alt="" style="position:absolute;margin-left:124.45pt;margin-top:720.6pt;width:470.85pt;height:14.85pt;z-index:-157864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80FD5">
                  <w:pPr>
                    <w:pStyle w:val="Corpsdetexte"/>
                    <w:spacing w:before="4"/>
                    <w:ind w:left="40" w:firstLine="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2" o:spid="_x0000_s1027" type="#_x0000_t202" alt="" style="position:absolute;margin-left:0;margin-top:735.4pt;width:124.5pt;height:13.6pt;z-index:-157859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80FD5">
                  <w:pPr>
                    <w:pStyle w:val="Corpsdetexte"/>
                    <w:spacing w:before="4"/>
                    <w:ind w:left="40" w:firstLine="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3" o:spid="_x0000_s1026" type="#_x0000_t202" alt="" style="position:absolute;margin-left:124.45pt;margin-top:735.4pt;width:470.85pt;height:13.6pt;z-index:-157854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80FD5" w:rsidRDefault="00080FD5">
                  <w:pPr>
                    <w:pStyle w:val="Corpsdetexte"/>
                    <w:spacing w:before="4"/>
                    <w:ind w:left="40" w:firstLine="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080FD5">
      <w:type w:val="continuous"/>
      <w:pgSz w:w="11910" w:h="16840"/>
      <w:pgMar w:top="0" w:right="660" w:bottom="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-Condensed">
    <w:altName w:val="Arial"/>
    <w:panose1 w:val="020B06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AvantGardeStd-Md">
    <w:altName w:val="Cambria"/>
    <w:panose1 w:val="020B0602020202020204"/>
    <w:charset w:val="00"/>
    <w:family w:val="roman"/>
    <w:pitch w:val="variable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TCAvantGardeStd-Demi">
    <w:altName w:val="Cambria"/>
    <w:panose1 w:val="020B0702020202020204"/>
    <w:charset w:val="00"/>
    <w:family w:val="roman"/>
    <w:pitch w:val="variable"/>
  </w:font>
  <w:font w:name="AvantGarde-Medium">
    <w:altName w:val="Cambria"/>
    <w:panose1 w:val="020B0604020202020204"/>
    <w:charset w:val="00"/>
    <w:family w:val="roman"/>
    <w:pitch w:val="variable"/>
  </w:font>
  <w:font w:name="ITC Avant Garde Gothic">
    <w:altName w:val="Cambria"/>
    <w:panose1 w:val="020B0604020202020204"/>
    <w:charset w:val="00"/>
    <w:family w:val="roman"/>
    <w:pitch w:val="variable"/>
  </w:font>
  <w:font w:name="HelveticaNeue-Thin">
    <w:altName w:val="Arial"/>
    <w:panose1 w:val="020B0403020202020204"/>
    <w:charset w:val="00"/>
    <w:family w:val="swiss"/>
    <w:pitch w:val="variable"/>
  </w:font>
  <w:font w:name="HelveticaNeueLTStd-Roman">
    <w:altName w:val="Arial"/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CD1"/>
    <w:multiLevelType w:val="hybridMultilevel"/>
    <w:tmpl w:val="CA22054E"/>
    <w:lvl w:ilvl="0" w:tplc="D1CC271C">
      <w:numFmt w:val="bullet"/>
      <w:lvlText w:val="-"/>
      <w:lvlJc w:val="left"/>
      <w:pPr>
        <w:ind w:left="133" w:hanging="114"/>
      </w:pPr>
      <w:rPr>
        <w:rFonts w:ascii="HelveticaNeue-Condensed" w:eastAsia="HelveticaNeue-Condensed" w:hAnsi="HelveticaNeue-Condensed" w:cs="HelveticaNeue-Condensed" w:hint="default"/>
        <w:b w:val="0"/>
        <w:bCs w:val="0"/>
        <w:i w:val="0"/>
        <w:iCs w:val="0"/>
        <w:w w:val="100"/>
        <w:sz w:val="18"/>
        <w:szCs w:val="18"/>
        <w:lang w:val="fr-FR" w:eastAsia="en-US" w:bidi="ar-SA"/>
      </w:rPr>
    </w:lvl>
    <w:lvl w:ilvl="1" w:tplc="C67893F0">
      <w:numFmt w:val="bullet"/>
      <w:lvlText w:val="•"/>
      <w:lvlJc w:val="left"/>
      <w:pPr>
        <w:ind w:left="1072" w:hanging="114"/>
      </w:pPr>
      <w:rPr>
        <w:rFonts w:hint="default"/>
        <w:lang w:val="fr-FR" w:eastAsia="en-US" w:bidi="ar-SA"/>
      </w:rPr>
    </w:lvl>
    <w:lvl w:ilvl="2" w:tplc="E4E028AE">
      <w:numFmt w:val="bullet"/>
      <w:lvlText w:val="•"/>
      <w:lvlJc w:val="left"/>
      <w:pPr>
        <w:ind w:left="2005" w:hanging="114"/>
      </w:pPr>
      <w:rPr>
        <w:rFonts w:hint="default"/>
        <w:lang w:val="fr-FR" w:eastAsia="en-US" w:bidi="ar-SA"/>
      </w:rPr>
    </w:lvl>
    <w:lvl w:ilvl="3" w:tplc="2174E574">
      <w:numFmt w:val="bullet"/>
      <w:lvlText w:val="•"/>
      <w:lvlJc w:val="left"/>
      <w:pPr>
        <w:ind w:left="2937" w:hanging="114"/>
      </w:pPr>
      <w:rPr>
        <w:rFonts w:hint="default"/>
        <w:lang w:val="fr-FR" w:eastAsia="en-US" w:bidi="ar-SA"/>
      </w:rPr>
    </w:lvl>
    <w:lvl w:ilvl="4" w:tplc="4008E434">
      <w:numFmt w:val="bullet"/>
      <w:lvlText w:val="•"/>
      <w:lvlJc w:val="left"/>
      <w:pPr>
        <w:ind w:left="3870" w:hanging="114"/>
      </w:pPr>
      <w:rPr>
        <w:rFonts w:hint="default"/>
        <w:lang w:val="fr-FR" w:eastAsia="en-US" w:bidi="ar-SA"/>
      </w:rPr>
    </w:lvl>
    <w:lvl w:ilvl="5" w:tplc="36A00B9A">
      <w:numFmt w:val="bullet"/>
      <w:lvlText w:val="•"/>
      <w:lvlJc w:val="left"/>
      <w:pPr>
        <w:ind w:left="4802" w:hanging="114"/>
      </w:pPr>
      <w:rPr>
        <w:rFonts w:hint="default"/>
        <w:lang w:val="fr-FR" w:eastAsia="en-US" w:bidi="ar-SA"/>
      </w:rPr>
    </w:lvl>
    <w:lvl w:ilvl="6" w:tplc="636A3DAC">
      <w:numFmt w:val="bullet"/>
      <w:lvlText w:val="•"/>
      <w:lvlJc w:val="left"/>
      <w:pPr>
        <w:ind w:left="5735" w:hanging="114"/>
      </w:pPr>
      <w:rPr>
        <w:rFonts w:hint="default"/>
        <w:lang w:val="fr-FR" w:eastAsia="en-US" w:bidi="ar-SA"/>
      </w:rPr>
    </w:lvl>
    <w:lvl w:ilvl="7" w:tplc="6FCC7930">
      <w:numFmt w:val="bullet"/>
      <w:lvlText w:val="•"/>
      <w:lvlJc w:val="left"/>
      <w:pPr>
        <w:ind w:left="6667" w:hanging="114"/>
      </w:pPr>
      <w:rPr>
        <w:rFonts w:hint="default"/>
        <w:lang w:val="fr-FR" w:eastAsia="en-US" w:bidi="ar-SA"/>
      </w:rPr>
    </w:lvl>
    <w:lvl w:ilvl="8" w:tplc="8DF69970">
      <w:numFmt w:val="bullet"/>
      <w:lvlText w:val="•"/>
      <w:lvlJc w:val="left"/>
      <w:pPr>
        <w:ind w:left="7600" w:hanging="114"/>
      </w:pPr>
      <w:rPr>
        <w:rFonts w:hint="default"/>
        <w:lang w:val="fr-FR" w:eastAsia="en-US" w:bidi="ar-SA"/>
      </w:rPr>
    </w:lvl>
  </w:abstractNum>
  <w:abstractNum w:abstractNumId="1" w15:restartNumberingAfterBreak="0">
    <w:nsid w:val="200D5164"/>
    <w:multiLevelType w:val="hybridMultilevel"/>
    <w:tmpl w:val="820803A0"/>
    <w:lvl w:ilvl="0" w:tplc="68E8200E">
      <w:numFmt w:val="bullet"/>
      <w:lvlText w:val="-"/>
      <w:lvlJc w:val="left"/>
      <w:pPr>
        <w:ind w:left="133" w:hanging="114"/>
      </w:pPr>
      <w:rPr>
        <w:rFonts w:ascii="HelveticaNeue-Condensed" w:eastAsia="HelveticaNeue-Condensed" w:hAnsi="HelveticaNeue-Condensed" w:cs="HelveticaNeue-Condensed" w:hint="default"/>
        <w:b w:val="0"/>
        <w:bCs w:val="0"/>
        <w:i w:val="0"/>
        <w:iCs w:val="0"/>
        <w:w w:val="100"/>
        <w:sz w:val="18"/>
        <w:szCs w:val="18"/>
        <w:lang w:val="fr-FR" w:eastAsia="en-US" w:bidi="ar-SA"/>
      </w:rPr>
    </w:lvl>
    <w:lvl w:ilvl="1" w:tplc="44B65DDC">
      <w:numFmt w:val="bullet"/>
      <w:lvlText w:val="•"/>
      <w:lvlJc w:val="left"/>
      <w:pPr>
        <w:ind w:left="270" w:hanging="138"/>
      </w:pPr>
      <w:rPr>
        <w:rFonts w:ascii="HelveticaNeue-Condensed" w:eastAsia="HelveticaNeue-Condensed" w:hAnsi="HelveticaNeue-Condensed" w:cs="HelveticaNeue-Condensed" w:hint="default"/>
        <w:b w:val="0"/>
        <w:bCs w:val="0"/>
        <w:i w:val="0"/>
        <w:iCs w:val="0"/>
        <w:w w:val="100"/>
        <w:sz w:val="18"/>
        <w:szCs w:val="18"/>
        <w:lang w:val="fr-FR" w:eastAsia="en-US" w:bidi="ar-SA"/>
      </w:rPr>
    </w:lvl>
    <w:lvl w:ilvl="2" w:tplc="396ADF3A">
      <w:numFmt w:val="bullet"/>
      <w:lvlText w:val="•"/>
      <w:lvlJc w:val="left"/>
      <w:pPr>
        <w:ind w:left="1400" w:hanging="138"/>
      </w:pPr>
      <w:rPr>
        <w:rFonts w:hint="default"/>
        <w:lang w:val="fr-FR" w:eastAsia="en-US" w:bidi="ar-SA"/>
      </w:rPr>
    </w:lvl>
    <w:lvl w:ilvl="3" w:tplc="46DE11A6">
      <w:numFmt w:val="bullet"/>
      <w:lvlText w:val="•"/>
      <w:lvlJc w:val="left"/>
      <w:pPr>
        <w:ind w:left="2521" w:hanging="138"/>
      </w:pPr>
      <w:rPr>
        <w:rFonts w:hint="default"/>
        <w:lang w:val="fr-FR" w:eastAsia="en-US" w:bidi="ar-SA"/>
      </w:rPr>
    </w:lvl>
    <w:lvl w:ilvl="4" w:tplc="90C8CE4A">
      <w:numFmt w:val="bullet"/>
      <w:lvlText w:val="•"/>
      <w:lvlJc w:val="left"/>
      <w:pPr>
        <w:ind w:left="3641" w:hanging="138"/>
      </w:pPr>
      <w:rPr>
        <w:rFonts w:hint="default"/>
        <w:lang w:val="fr-FR" w:eastAsia="en-US" w:bidi="ar-SA"/>
      </w:rPr>
    </w:lvl>
    <w:lvl w:ilvl="5" w:tplc="6B2E3B84">
      <w:numFmt w:val="bullet"/>
      <w:lvlText w:val="•"/>
      <w:lvlJc w:val="left"/>
      <w:pPr>
        <w:ind w:left="4762" w:hanging="138"/>
      </w:pPr>
      <w:rPr>
        <w:rFonts w:hint="default"/>
        <w:lang w:val="fr-FR" w:eastAsia="en-US" w:bidi="ar-SA"/>
      </w:rPr>
    </w:lvl>
    <w:lvl w:ilvl="6" w:tplc="86EA27C8">
      <w:numFmt w:val="bullet"/>
      <w:lvlText w:val="•"/>
      <w:lvlJc w:val="left"/>
      <w:pPr>
        <w:ind w:left="5882" w:hanging="138"/>
      </w:pPr>
      <w:rPr>
        <w:rFonts w:hint="default"/>
        <w:lang w:val="fr-FR" w:eastAsia="en-US" w:bidi="ar-SA"/>
      </w:rPr>
    </w:lvl>
    <w:lvl w:ilvl="7" w:tplc="7108D87A">
      <w:numFmt w:val="bullet"/>
      <w:lvlText w:val="•"/>
      <w:lvlJc w:val="left"/>
      <w:pPr>
        <w:ind w:left="7003" w:hanging="138"/>
      </w:pPr>
      <w:rPr>
        <w:rFonts w:hint="default"/>
        <w:lang w:val="fr-FR" w:eastAsia="en-US" w:bidi="ar-SA"/>
      </w:rPr>
    </w:lvl>
    <w:lvl w:ilvl="8" w:tplc="58D2DC6C">
      <w:numFmt w:val="bullet"/>
      <w:lvlText w:val="•"/>
      <w:lvlJc w:val="left"/>
      <w:pPr>
        <w:ind w:left="8123" w:hanging="138"/>
      </w:pPr>
      <w:rPr>
        <w:rFonts w:hint="default"/>
        <w:lang w:val="fr-FR" w:eastAsia="en-US" w:bidi="ar-SA"/>
      </w:rPr>
    </w:lvl>
  </w:abstractNum>
  <w:abstractNum w:abstractNumId="2" w15:restartNumberingAfterBreak="0">
    <w:nsid w:val="4F6342E7"/>
    <w:multiLevelType w:val="hybridMultilevel"/>
    <w:tmpl w:val="B82E617E"/>
    <w:lvl w:ilvl="0" w:tplc="93CEC0B6">
      <w:numFmt w:val="bullet"/>
      <w:lvlText w:val="-"/>
      <w:lvlJc w:val="left"/>
      <w:pPr>
        <w:ind w:left="303" w:hanging="114"/>
      </w:pPr>
      <w:rPr>
        <w:rFonts w:ascii="HelveticaNeue-Condensed" w:eastAsia="HelveticaNeue-Condensed" w:hAnsi="HelveticaNeue-Condensed" w:cs="HelveticaNeue-Condensed" w:hint="default"/>
        <w:b w:val="0"/>
        <w:bCs w:val="0"/>
        <w:i w:val="0"/>
        <w:iCs w:val="0"/>
        <w:w w:val="100"/>
        <w:sz w:val="18"/>
        <w:szCs w:val="18"/>
        <w:lang w:val="fr-FR" w:eastAsia="en-US" w:bidi="ar-SA"/>
      </w:rPr>
    </w:lvl>
    <w:lvl w:ilvl="1" w:tplc="963C13CC">
      <w:numFmt w:val="bullet"/>
      <w:lvlText w:val="•"/>
      <w:lvlJc w:val="left"/>
      <w:pPr>
        <w:ind w:left="1306" w:hanging="114"/>
      </w:pPr>
      <w:rPr>
        <w:rFonts w:hint="default"/>
        <w:lang w:val="fr-FR" w:eastAsia="en-US" w:bidi="ar-SA"/>
      </w:rPr>
    </w:lvl>
    <w:lvl w:ilvl="2" w:tplc="C1D0D4BC">
      <w:numFmt w:val="bullet"/>
      <w:lvlText w:val="•"/>
      <w:lvlJc w:val="left"/>
      <w:pPr>
        <w:ind w:left="2313" w:hanging="114"/>
      </w:pPr>
      <w:rPr>
        <w:rFonts w:hint="default"/>
        <w:lang w:val="fr-FR" w:eastAsia="en-US" w:bidi="ar-SA"/>
      </w:rPr>
    </w:lvl>
    <w:lvl w:ilvl="3" w:tplc="DFBCE92E">
      <w:numFmt w:val="bullet"/>
      <w:lvlText w:val="•"/>
      <w:lvlJc w:val="left"/>
      <w:pPr>
        <w:ind w:left="3319" w:hanging="114"/>
      </w:pPr>
      <w:rPr>
        <w:rFonts w:hint="default"/>
        <w:lang w:val="fr-FR" w:eastAsia="en-US" w:bidi="ar-SA"/>
      </w:rPr>
    </w:lvl>
    <w:lvl w:ilvl="4" w:tplc="3034B3C6">
      <w:numFmt w:val="bullet"/>
      <w:lvlText w:val="•"/>
      <w:lvlJc w:val="left"/>
      <w:pPr>
        <w:ind w:left="4326" w:hanging="114"/>
      </w:pPr>
      <w:rPr>
        <w:rFonts w:hint="default"/>
        <w:lang w:val="fr-FR" w:eastAsia="en-US" w:bidi="ar-SA"/>
      </w:rPr>
    </w:lvl>
    <w:lvl w:ilvl="5" w:tplc="3150343E">
      <w:numFmt w:val="bullet"/>
      <w:lvlText w:val="•"/>
      <w:lvlJc w:val="left"/>
      <w:pPr>
        <w:ind w:left="5332" w:hanging="114"/>
      </w:pPr>
      <w:rPr>
        <w:rFonts w:hint="default"/>
        <w:lang w:val="fr-FR" w:eastAsia="en-US" w:bidi="ar-SA"/>
      </w:rPr>
    </w:lvl>
    <w:lvl w:ilvl="6" w:tplc="97122304">
      <w:numFmt w:val="bullet"/>
      <w:lvlText w:val="•"/>
      <w:lvlJc w:val="left"/>
      <w:pPr>
        <w:ind w:left="6339" w:hanging="114"/>
      </w:pPr>
      <w:rPr>
        <w:rFonts w:hint="default"/>
        <w:lang w:val="fr-FR" w:eastAsia="en-US" w:bidi="ar-SA"/>
      </w:rPr>
    </w:lvl>
    <w:lvl w:ilvl="7" w:tplc="B3DA6656">
      <w:numFmt w:val="bullet"/>
      <w:lvlText w:val="•"/>
      <w:lvlJc w:val="left"/>
      <w:pPr>
        <w:ind w:left="7345" w:hanging="114"/>
      </w:pPr>
      <w:rPr>
        <w:rFonts w:hint="default"/>
        <w:lang w:val="fr-FR" w:eastAsia="en-US" w:bidi="ar-SA"/>
      </w:rPr>
    </w:lvl>
    <w:lvl w:ilvl="8" w:tplc="7A521FAA">
      <w:numFmt w:val="bullet"/>
      <w:lvlText w:val="•"/>
      <w:lvlJc w:val="left"/>
      <w:pPr>
        <w:ind w:left="8352" w:hanging="114"/>
      </w:pPr>
      <w:rPr>
        <w:rFonts w:hint="default"/>
        <w:lang w:val="fr-FR" w:eastAsia="en-US" w:bidi="ar-SA"/>
      </w:rPr>
    </w:lvl>
  </w:abstractNum>
  <w:num w:numId="1" w16cid:durableId="1209338215">
    <w:abstractNumId w:val="0"/>
  </w:num>
  <w:num w:numId="2" w16cid:durableId="30038198">
    <w:abstractNumId w:val="2"/>
  </w:num>
  <w:num w:numId="3" w16cid:durableId="1248267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0FD5"/>
    <w:rsid w:val="00080FD5"/>
    <w:rsid w:val="00400D75"/>
    <w:rsid w:val="009D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0A43049D"/>
  <w15:docId w15:val="{C7F577FB-8274-F549-B927-04D50091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Neue-Condensed" w:eastAsia="HelveticaNeue-Condensed" w:hAnsi="HelveticaNeue-Condensed" w:cs="HelveticaNeue-Condensed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98"/>
      <w:ind w:left="133" w:hanging="114"/>
    </w:pPr>
    <w:rPr>
      <w:sz w:val="18"/>
      <w:szCs w:val="18"/>
    </w:rPr>
  </w:style>
  <w:style w:type="paragraph" w:styleId="Titre">
    <w:name w:val="Title"/>
    <w:basedOn w:val="Normal"/>
    <w:uiPriority w:val="10"/>
    <w:qFormat/>
    <w:pPr>
      <w:spacing w:line="445" w:lineRule="exact"/>
      <w:ind w:left="6" w:right="6"/>
      <w:jc w:val="center"/>
    </w:pPr>
    <w:rPr>
      <w:rFonts w:ascii="ITCAvantGardeStd-Md" w:eastAsia="ITCAvantGardeStd-Md" w:hAnsi="ITCAvantGardeStd-Md" w:cs="ITCAvantGardeStd-Md"/>
      <w:sz w:val="34"/>
      <w:szCs w:val="3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izal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Arlette Berliocchi</cp:lastModifiedBy>
  <cp:revision>2</cp:revision>
  <dcterms:created xsi:type="dcterms:W3CDTF">2023-06-02T06:29:00Z</dcterms:created>
  <dcterms:modified xsi:type="dcterms:W3CDTF">2023-06-02T06:30:00Z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2023-06-02T00:00:00Z</vt:filetime>
  </property>
  <property fmtid="{D5CDD505-2E9C-101B-9397-08002B2CF9AE}" pid="5" name="Producer">
    <vt:lpwstr>Adobe PDF Library 16.0</vt:lpwstr>
  </property>
</Properties>
</file>